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E7A7A" w:rsidRPr="004E7A7A" w:rsidTr="004E7A7A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4E7A7A" w:rsidRPr="004E7A7A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E7A7A" w:rsidRPr="004E7A7A" w:rsidRDefault="00DD7E70" w:rsidP="004E7A7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>8</w:t>
                  </w:r>
                  <w:r w:rsidR="004E7A7A" w:rsidRPr="004E7A7A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 w:rsidR="004E7A7A" w:rsidRPr="004E7A7A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>Eylül</w:t>
                  </w:r>
                  <w:proofErr w:type="spellEnd"/>
                  <w:r w:rsidR="004E7A7A" w:rsidRPr="004E7A7A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 xml:space="preserve"> 2016 PERŞEMBE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E7A7A" w:rsidRPr="004E7A7A" w:rsidRDefault="004E7A7A" w:rsidP="004E7A7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4E7A7A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val="en-US"/>
                    </w:rPr>
                    <w:t>Resmî</w:t>
                  </w:r>
                  <w:proofErr w:type="spellEnd"/>
                  <w:r w:rsidRPr="004E7A7A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val="en-US"/>
                    </w:rPr>
                    <w:t>Gazete</w:t>
                  </w:r>
                  <w:proofErr w:type="spellEnd"/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E7A7A" w:rsidRPr="004E7A7A" w:rsidRDefault="004E7A7A" w:rsidP="004E7A7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4E7A7A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>Sayı</w:t>
                  </w:r>
                  <w:proofErr w:type="spellEnd"/>
                  <w:r w:rsidRPr="004E7A7A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 xml:space="preserve"> : 29825</w:t>
                  </w:r>
                </w:p>
              </w:tc>
            </w:tr>
            <w:tr w:rsidR="004E7A7A" w:rsidRPr="004E7A7A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E7A7A" w:rsidRPr="004E7A7A" w:rsidRDefault="004E7A7A" w:rsidP="00B0457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E7A7A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val="en-US"/>
                    </w:rPr>
                    <w:t>YÖNETMELİK</w:t>
                  </w:r>
                  <w:r w:rsidR="00B04575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</w:tr>
            <w:tr w:rsidR="004E7A7A" w:rsidRPr="004E7A7A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E7A7A" w:rsidRPr="004E7A7A" w:rsidRDefault="004E7A7A" w:rsidP="004E7A7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val="en-US"/>
                    </w:rPr>
                  </w:pP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en-US"/>
                    </w:rPr>
                    <w:t>Millî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en-US"/>
                    </w:rPr>
                    <w:t>Eğitim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en-US"/>
                    </w:rPr>
                    <w:t>Bakanlığından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en-US"/>
                    </w:rPr>
                    <w:t>:</w:t>
                  </w:r>
                </w:p>
                <w:p w:rsidR="004E7A7A" w:rsidRPr="004E7A7A" w:rsidRDefault="004E7A7A" w:rsidP="004E7A7A">
                  <w:pPr>
                    <w:spacing w:before="56"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val="en-US"/>
                    </w:rPr>
                  </w:pPr>
                  <w:r w:rsidRPr="004E7A7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MİLLÎ EĞİTİM BAKANLIĞI ÖĞRETMEN ATAMA VE YER</w:t>
                  </w:r>
                </w:p>
                <w:p w:rsidR="004E7A7A" w:rsidRPr="004E7A7A" w:rsidRDefault="004E7A7A" w:rsidP="004E7A7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val="en-US"/>
                    </w:rPr>
                  </w:pPr>
                  <w:r w:rsidRPr="004E7A7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DEĞİŞTİRME YÖNETMELİĞİNDE DEĞİŞİKLİK</w:t>
                  </w:r>
                </w:p>
                <w:p w:rsidR="004E7A7A" w:rsidRPr="004E7A7A" w:rsidRDefault="004E7A7A" w:rsidP="004E7A7A">
                  <w:pPr>
                    <w:spacing w:after="113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val="en-US"/>
                    </w:rPr>
                  </w:pPr>
                  <w:r w:rsidRPr="004E7A7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YAPILMASINA DAİR YÖNETMELİK</w:t>
                  </w:r>
                </w:p>
                <w:p w:rsidR="004E7A7A" w:rsidRPr="004E7A7A" w:rsidRDefault="004E7A7A" w:rsidP="004E7A7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/>
                    </w:rPr>
                  </w:pPr>
                  <w:r w:rsidRPr="004E7A7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MADDE 1 –</w:t>
                  </w:r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 17/4/2015 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tarihli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ve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29329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sayılı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Resmî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Gazete’de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yayımlanan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Millî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Eğitim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Bakanlığı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Öğretmen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Atama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ve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Yer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Değiştirme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Yönetmeliğinin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15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inci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maddesine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birinci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fıkradan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sonra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gelmek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üzere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aşağıdaki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ikinci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fıkra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eklenmiş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ve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diğer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fıkra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buna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göre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teselsül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ettirilmiştir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</w:p>
                <w:p w:rsidR="004E7A7A" w:rsidRPr="004E7A7A" w:rsidRDefault="004E7A7A" w:rsidP="004E7A7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/>
                    </w:rPr>
                  </w:pPr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“(2)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Aday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öğretmenlere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yetiştirme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sürecinde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bağımsız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olarak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ders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etüt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nöbet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vb.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görevler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verilemez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.”</w:t>
                  </w:r>
                </w:p>
                <w:p w:rsidR="004E7A7A" w:rsidRPr="004E7A7A" w:rsidRDefault="004E7A7A" w:rsidP="004E7A7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/>
                    </w:rPr>
                  </w:pPr>
                  <w:r w:rsidRPr="004E7A7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MADDE 2 – 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Aynı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Yönetmeliğin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16 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ncı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 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maddesinin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üçüncü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ve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dördüncü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fıkraları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aşağıdaki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şekilde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değiştirilmiş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aynı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maddeye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aşağıdaki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beşinci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fıkra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eklenmiş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ve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diğer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fıkralar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buna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göre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teselsül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ettirilmiştir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</w:p>
                <w:p w:rsidR="004E7A7A" w:rsidRPr="004E7A7A" w:rsidRDefault="004E7A7A" w:rsidP="004E7A7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/>
                    </w:rPr>
                  </w:pPr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“(3)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Performans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değerlendirilmesi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bir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dönemde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en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az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altmış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iş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günü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fiilen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öğretmenlik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görevi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yapan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aday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öğretmenler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hakkında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uygulanır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. 657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sayılı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Kanun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ve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diğer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kanunlar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uyarınca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aylıksız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izin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almak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suretiyle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geçirilen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süreler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, her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türlü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kanuni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izin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ve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sağlık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raporları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ile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fiilen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öğretmenlik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görevi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dışındaki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geçici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görevlendirmelerde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geçen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süreler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bir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dönemde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altmış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iş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günü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fiilen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öğretmenlik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görevi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yapma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süresinden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sayılmaz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</w:p>
                <w:p w:rsidR="004E7A7A" w:rsidRPr="004E7A7A" w:rsidRDefault="004E7A7A" w:rsidP="004E7A7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/>
                    </w:rPr>
                  </w:pPr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(4)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Aday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Öğretmenlerin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Yetiştirme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Programı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kapsamındaki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faaliyetlerin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tümüne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aday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öğretmenlerin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katılımı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zorunludur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. Bu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faaliyetlerin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bir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kısmına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veya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tamamına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yasal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mazereti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nedeniyle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katılamayan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aday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öğretmenler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Bakanlıkça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belirlenecek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tarihte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ve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yerde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yapılacak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telafi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programına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katılmak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zorundadırlar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Yetiştirme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sürecinde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bir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dönemde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en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az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altmış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iş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günü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fiilen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öğretmenlik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görevini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yerine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getirmelerine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rağmen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Aday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Öğretmenlerin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Yetiştirme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Programını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tamamlayamamış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olan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aday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öğretmenlerin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birinci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performans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değerlendirmesi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telafi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eğitiminin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sonunda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yapılır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.’’</w:t>
                  </w:r>
                </w:p>
                <w:p w:rsidR="004E7A7A" w:rsidRPr="004E7A7A" w:rsidRDefault="004E7A7A" w:rsidP="004E7A7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/>
                    </w:rPr>
                  </w:pPr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“(5)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Üçüncü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ve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dördüncü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fıkralarda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belirtilen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nedenlerle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performans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değerlendirmesi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yapılamayan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aday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öğretmenlerin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değerlendirmeleri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takip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eden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dönemde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veya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dönemlerde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yapılır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.”</w:t>
                  </w:r>
                </w:p>
                <w:p w:rsidR="004E7A7A" w:rsidRPr="004E7A7A" w:rsidRDefault="004E7A7A" w:rsidP="004E7A7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/>
                    </w:rPr>
                  </w:pPr>
                  <w:r w:rsidRPr="004E7A7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MADDE 3 – 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Aynı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Yönetmeliğin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20 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nci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 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maddesinin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ikinci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fıkrasının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(a)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bendi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aşağıdaki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şekilde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değiştirilmiş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ve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aynı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fıkraya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aşağıdaki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(ç)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bendi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eklenmiştir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</w:p>
                <w:p w:rsidR="004E7A7A" w:rsidRPr="004E7A7A" w:rsidRDefault="004E7A7A" w:rsidP="004E7A7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/>
                    </w:rPr>
                  </w:pPr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“a) 657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sayılı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Devlet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Memurları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Kanunu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ve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4483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sayılı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Memurlar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ve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Diğer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Kamu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Görevlilerinin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Yargılanması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Hakkında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Kanun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(%15),”</w:t>
                  </w:r>
                </w:p>
                <w:p w:rsidR="004E7A7A" w:rsidRPr="004E7A7A" w:rsidRDefault="004E7A7A" w:rsidP="004E7A7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/>
                    </w:rPr>
                  </w:pPr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“ç) T.C. 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İnkılap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 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Tarihi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ve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Atatürkçülük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(%5).’’</w:t>
                  </w:r>
                </w:p>
                <w:p w:rsidR="004E7A7A" w:rsidRPr="004E7A7A" w:rsidRDefault="004E7A7A" w:rsidP="004E7A7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/>
                    </w:rPr>
                  </w:pPr>
                  <w:r w:rsidRPr="004E7A7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MADDE 4 – 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Aynı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Yönetmeliğin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53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üncü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maddesinin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beşinci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fıkrasının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sonuna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aşağıdaki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cümle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eklenmiştir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</w:p>
                <w:p w:rsidR="004E7A7A" w:rsidRPr="004E7A7A" w:rsidRDefault="004E7A7A" w:rsidP="004E7A7A">
                  <w:pPr>
                    <w:spacing w:before="56"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/>
                    </w:rPr>
                  </w:pPr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“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Ancak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ilgili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mevzuatına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göre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alınan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sağlık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kurulu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raporunda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en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az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yüzde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kırk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oranında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engelli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olduğu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belirtilen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öğretmenler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ile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ağır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engelli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raporlu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eşi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veya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bakmakla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yükümlü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olduğu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birinci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derece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kan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hısımları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bulunan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öğretmenlerden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norm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kadro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fazlası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konumunda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bulunanlar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engellilik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durumlarının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devamı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süresince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resen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görev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yeri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belirlemeden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istisnadır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.’’</w:t>
                  </w:r>
                </w:p>
                <w:p w:rsidR="004E7A7A" w:rsidRPr="004E7A7A" w:rsidRDefault="004E7A7A" w:rsidP="004E7A7A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/>
                    </w:rPr>
                  </w:pPr>
                  <w:r w:rsidRPr="004E7A7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MADDE 5 – </w:t>
                  </w:r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Bu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Yönetmelik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yayımı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tarihinde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yürürlüğe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girer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</w:p>
                <w:p w:rsidR="004E7A7A" w:rsidRPr="004E7A7A" w:rsidRDefault="004E7A7A" w:rsidP="004E7A7A">
                  <w:pPr>
                    <w:spacing w:line="24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/>
                    </w:rPr>
                  </w:pPr>
                  <w:r w:rsidRPr="004E7A7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MADDE 6 – </w:t>
                  </w:r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Bu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Yönetmelik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hükümlerini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Millî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Eğitim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Bakanı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yürütür</w:t>
                  </w:r>
                  <w:proofErr w:type="spellEnd"/>
                  <w:r w:rsidRPr="004E7A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  <w:gridCol w:w="3817"/>
                    <w:gridCol w:w="4251"/>
                  </w:tblGrid>
                  <w:tr w:rsidR="004E7A7A" w:rsidRPr="004E7A7A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E7A7A" w:rsidRPr="004E7A7A" w:rsidRDefault="004E7A7A" w:rsidP="004E7A7A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4E7A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Yönetmeliğin</w:t>
                        </w:r>
                        <w:proofErr w:type="spellEnd"/>
                        <w:r w:rsidRPr="004E7A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7A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Yayımlandığı</w:t>
                        </w:r>
                        <w:proofErr w:type="spellEnd"/>
                        <w:r w:rsidRPr="004E7A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7A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Resmî</w:t>
                        </w:r>
                        <w:proofErr w:type="spellEnd"/>
                        <w:r w:rsidRPr="004E7A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7A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Gazete'nin</w:t>
                        </w:r>
                        <w:proofErr w:type="spellEnd"/>
                      </w:p>
                    </w:tc>
                  </w:tr>
                  <w:tr w:rsidR="004E7A7A" w:rsidRPr="004E7A7A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E7A7A" w:rsidRPr="004E7A7A" w:rsidRDefault="004E7A7A" w:rsidP="004E7A7A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4E7A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Tarihi</w:t>
                        </w:r>
                        <w:proofErr w:type="spell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E7A7A" w:rsidRPr="004E7A7A" w:rsidRDefault="004E7A7A" w:rsidP="004E7A7A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4E7A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Sayısı</w:t>
                        </w:r>
                        <w:proofErr w:type="spellEnd"/>
                      </w:p>
                    </w:tc>
                  </w:tr>
                  <w:tr w:rsidR="004E7A7A" w:rsidRPr="004E7A7A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E7A7A" w:rsidRPr="004E7A7A" w:rsidRDefault="004E7A7A" w:rsidP="004E7A7A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4E7A7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17/4/2015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E7A7A" w:rsidRPr="004E7A7A" w:rsidRDefault="004E7A7A" w:rsidP="004E7A7A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4E7A7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29329</w:t>
                        </w:r>
                      </w:p>
                    </w:tc>
                  </w:tr>
                  <w:tr w:rsidR="004E7A7A" w:rsidRPr="004E7A7A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E7A7A" w:rsidRPr="004E7A7A" w:rsidRDefault="004E7A7A" w:rsidP="004E7A7A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4E7A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Yönetmelikte</w:t>
                        </w:r>
                        <w:proofErr w:type="spellEnd"/>
                        <w:r w:rsidRPr="004E7A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7A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Değişiklik</w:t>
                        </w:r>
                        <w:proofErr w:type="spellEnd"/>
                        <w:r w:rsidRPr="004E7A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7A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Yapan</w:t>
                        </w:r>
                        <w:proofErr w:type="spellEnd"/>
                        <w:r w:rsidRPr="004E7A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7A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Yönetmeliklerin</w:t>
                        </w:r>
                        <w:proofErr w:type="spellEnd"/>
                        <w:r w:rsidRPr="004E7A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7A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Yayımlandığı</w:t>
                        </w:r>
                        <w:proofErr w:type="spellEnd"/>
                        <w:r w:rsidRPr="004E7A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7A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Resmî</w:t>
                        </w:r>
                        <w:proofErr w:type="spellEnd"/>
                        <w:r w:rsidRPr="004E7A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E7A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Gazete'nin</w:t>
                        </w:r>
                        <w:proofErr w:type="spellEnd"/>
                      </w:p>
                    </w:tc>
                  </w:tr>
                  <w:tr w:rsidR="004E7A7A" w:rsidRPr="004E7A7A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E7A7A" w:rsidRPr="004E7A7A" w:rsidRDefault="004E7A7A" w:rsidP="004E7A7A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4E7A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Tarihi</w:t>
                        </w:r>
                        <w:proofErr w:type="spell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E7A7A" w:rsidRPr="004E7A7A" w:rsidRDefault="004E7A7A" w:rsidP="004E7A7A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4E7A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Sayısı</w:t>
                        </w:r>
                        <w:proofErr w:type="spellEnd"/>
                      </w:p>
                    </w:tc>
                  </w:tr>
                  <w:tr w:rsidR="004E7A7A" w:rsidRPr="004E7A7A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E7A7A" w:rsidRPr="004E7A7A" w:rsidRDefault="004E7A7A" w:rsidP="004E7A7A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4E7A7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1-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E7A7A" w:rsidRPr="004E7A7A" w:rsidRDefault="004E7A7A" w:rsidP="004E7A7A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4E7A7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4/7/2015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E7A7A" w:rsidRPr="004E7A7A" w:rsidRDefault="004E7A7A" w:rsidP="004E7A7A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4E7A7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29406</w:t>
                        </w:r>
                      </w:p>
                    </w:tc>
                  </w:tr>
                  <w:tr w:rsidR="004E7A7A" w:rsidRPr="004E7A7A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E7A7A" w:rsidRPr="004E7A7A" w:rsidRDefault="004E7A7A" w:rsidP="004E7A7A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4E7A7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2-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E7A7A" w:rsidRPr="004E7A7A" w:rsidRDefault="004E7A7A" w:rsidP="004E7A7A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4E7A7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19/1/2016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E7A7A" w:rsidRPr="004E7A7A" w:rsidRDefault="004E7A7A" w:rsidP="004E7A7A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4E7A7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29598</w:t>
                        </w:r>
                      </w:p>
                    </w:tc>
                  </w:tr>
                </w:tbl>
                <w:p w:rsidR="004E7A7A" w:rsidRPr="004E7A7A" w:rsidRDefault="004E7A7A" w:rsidP="004E7A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4E7A7A" w:rsidRPr="004E7A7A" w:rsidRDefault="004E7A7A" w:rsidP="004E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</w:tbl>
    <w:p w:rsidR="004E7A7A" w:rsidRPr="004E7A7A" w:rsidRDefault="004E7A7A" w:rsidP="004E7A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4E7A7A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8C4E07" w:rsidRDefault="008C4E07"/>
    <w:sectPr w:rsidR="008C4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E6"/>
    <w:rsid w:val="00233EBF"/>
    <w:rsid w:val="004E7A7A"/>
    <w:rsid w:val="00710EE6"/>
    <w:rsid w:val="008C4E07"/>
    <w:rsid w:val="00B04575"/>
    <w:rsid w:val="00DD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C1631-A301-4970-84D9-9EA13262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altinokta</dc:creator>
  <cp:keywords/>
  <dc:description/>
  <cp:lastModifiedBy>User</cp:lastModifiedBy>
  <cp:revision>3</cp:revision>
  <dcterms:created xsi:type="dcterms:W3CDTF">2016-09-22T11:54:00Z</dcterms:created>
  <dcterms:modified xsi:type="dcterms:W3CDTF">2016-09-26T08:17:00Z</dcterms:modified>
</cp:coreProperties>
</file>