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8C7D5" w14:textId="77777777" w:rsidR="006A1C37" w:rsidRPr="006A1C37" w:rsidRDefault="006A1C37" w:rsidP="006A1C37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Times New Roman"/>
          <w:b/>
          <w:bCs/>
          <w:color w:val="333333"/>
          <w:kern w:val="36"/>
          <w:sz w:val="48"/>
          <w:szCs w:val="48"/>
          <w:lang w:eastAsia="tr-TR"/>
        </w:rPr>
      </w:pPr>
      <w:bookmarkStart w:id="0" w:name="_GoBack"/>
      <w:r w:rsidRPr="006A1C37">
        <w:rPr>
          <w:rFonts w:ascii="Open Sans Condensed" w:eastAsia="Times New Roman" w:hAnsi="Open Sans Condensed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tr-TR"/>
        </w:rPr>
        <w:t>(08.06.2013 – 03.08.2013)</w:t>
      </w:r>
    </w:p>
    <w:bookmarkEnd w:id="0"/>
    <w:p w14:paraId="4E46E62F" w14:textId="77777777" w:rsidR="006A1C37" w:rsidRPr="006A1C37" w:rsidRDefault="006A1C37" w:rsidP="006A1C37">
      <w:pPr>
        <w:shd w:val="clear" w:color="auto" w:fill="FFFFFF"/>
        <w:spacing w:before="375" w:after="150" w:line="240" w:lineRule="atLeast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tr-TR"/>
        </w:rPr>
      </w:pPr>
      <w:r w:rsidRPr="006A1C37">
        <w:rPr>
          <w:rFonts w:ascii="Helvetica" w:eastAsia="Times New Roman" w:hAnsi="Helvetica" w:cs="Helvetica"/>
          <w:color w:val="333333"/>
          <w:sz w:val="36"/>
          <w:szCs w:val="36"/>
          <w:lang w:eastAsia="tr-TR"/>
        </w:rPr>
        <w:t>ENGELLİLER KONFEDERASYON FAALİYETLERİ HAKKINDA RAPOR</w:t>
      </w:r>
    </w:p>
    <w:p w14:paraId="10F96E92" w14:textId="77777777" w:rsidR="006A1C37" w:rsidRPr="006A1C37" w:rsidRDefault="006A1C37" w:rsidP="006A1C37">
      <w:pPr>
        <w:shd w:val="clear" w:color="auto" w:fill="FFFFFF"/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</w:pPr>
      <w:r w:rsidRPr="006A1C37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(08.06.2013 – 03.08.2013)</w:t>
      </w:r>
    </w:p>
    <w:p w14:paraId="4C13942E" w14:textId="77777777" w:rsidR="006A1C37" w:rsidRPr="006A1C37" w:rsidRDefault="006A1C37" w:rsidP="006A1C3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08-06-2013 Tarihinde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yaptigimiz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Olagan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Genel Kurulu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toplantisindan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sonraki yaklaşık iki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aylik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faaliyetleri özetle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asagida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sunuyorum.</w:t>
      </w:r>
    </w:p>
    <w:p w14:paraId="26288AF2" w14:textId="77777777" w:rsidR="006A1C37" w:rsidRPr="006A1C37" w:rsidRDefault="006A1C37" w:rsidP="006A1C37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Yönetim Kurulumuzun 08/06/2013 tarihinde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yapmis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oldugu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olagan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toplantisinda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alinan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6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nolu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karar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geregince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gezi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parki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eylemlerini desteklemek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amaciyla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09/06/2013 tarihinde Taksimde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yapilan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milyonlarca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vatandasin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katildigi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büyük mitingde konfederasyonumuz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adina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gram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kamu oyuna</w:t>
      </w:r>
      <w:proofErr w:type="gram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yönelik olarak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hazirlanmis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olan deklarasyon sunucu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tarafindan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okumus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büyük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alkis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7C671E68" w14:textId="77777777" w:rsidR="006A1C37" w:rsidRPr="006A1C37" w:rsidRDefault="006A1C37" w:rsidP="006A1C37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Gezi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parki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eylemleri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sirasinda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gerek gaz kapsülleri polisin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asiri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güç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kullanmasi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nedeniyle meydana gelen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sakatliklara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iliskin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olarak Türk Tabipler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Birligi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gram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ile birlikte</w:t>
      </w:r>
      <w:proofErr w:type="gram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15.06.2013 tarihinde Ankara’da Sakarya caddesinde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ortaklasa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toplantisi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yapilmis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; kimyasal silah ve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asiri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güç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kullanilmasi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konusunda hükümet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uyarilmistir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1B067A56" w14:textId="77777777" w:rsidR="006A1C37" w:rsidRPr="006A1C37" w:rsidRDefault="006A1C37" w:rsidP="006A1C37">
      <w:pPr>
        <w:numPr>
          <w:ilvl w:val="0"/>
          <w:numId w:val="1"/>
        </w:numPr>
        <w:shd w:val="clear" w:color="auto" w:fill="FFFFFF"/>
        <w:spacing w:after="0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Merkezi Finans ve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Ihale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kurumunca kabul edilen Özürlülerin Toplumsal Entegrasyonunun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Gelistirilmesi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Hibe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Programi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çerçevesinde </w:t>
      </w:r>
      <w:proofErr w:type="gramStart"/>
      <w:r w:rsidRPr="006A1C37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“ </w:t>
      </w:r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Engellilere</w:t>
      </w:r>
      <w:proofErr w:type="gram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Karsi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Ayrimcilikla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Mücadele, Savunu ve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Izleme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(ENGELSIZ- SINIZ Projesi)” ‘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sözlesmesi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yapilmis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olup proje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uygulamasina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15.08.2013 tarihinde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baslanacaktir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Zihinsel Engelliler Federasyonu ile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Isitme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Engellilere federasyonu proje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ortagimiz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; Türkiye Körler Federasyonu ile Fiziksel Engelliler Federasyonu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istirakçimizdir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 Projenin bütçesi 95.946,9 Euro’dur. Proje 12 ayda bitirilecektir.</w:t>
      </w:r>
    </w:p>
    <w:p w14:paraId="62900723" w14:textId="77777777" w:rsidR="006A1C37" w:rsidRPr="006A1C37" w:rsidRDefault="006A1C37" w:rsidP="006A1C37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Bilindigi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gibi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Birlesmis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Milletler Engelli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Haklari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Sözlesmesinin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33. maddesi Engelli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Haklari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Sözlesmesinin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etkin bir biçimde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uygulanmasi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için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kurulmasi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gereken denetim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mekanizmasini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ön görmektedir. Bu görev öncelikle taraf devlet olarak devlet kurumuna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verilmistir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Devlet böyle bir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mekanizmayi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olustururken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engelli sivil toplum örgütlerinin sürece etkin bir biçimde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katilimini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saglamak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zorundadir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Engelli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Haklari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Sözlesmesinin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Genel Yükümlülükler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Baslikli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4. maddesinin 3. bendi aynen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söyledir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:</w:t>
      </w:r>
    </w:p>
    <w:p w14:paraId="4A6EB802" w14:textId="77777777" w:rsidR="006A1C37" w:rsidRPr="006A1C37" w:rsidRDefault="006A1C37" w:rsidP="006A1C3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gram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“ Taraf</w:t>
      </w:r>
      <w:proofErr w:type="gram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Devletler, bu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Sözlesme’yi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yürürlüge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koyacak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yasalarin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politikalarin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gelisimi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uygulanmasinda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engellilere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iliskin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diger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karar alma süreçlerinde, engelli çocuklar dâhil engellilere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onlari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temsil eden örgütler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araciligiyla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sik sik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danisacaklar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onlari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etkin bir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Sekilde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sürece dâhil edeceklerdir.”</w:t>
      </w:r>
    </w:p>
    <w:p w14:paraId="14960CF4" w14:textId="77777777" w:rsidR="006A1C37" w:rsidRPr="006A1C37" w:rsidRDefault="006A1C37" w:rsidP="006A1C3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Burada engelli örgütlerinin sürece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katilimlarinin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yani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sira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“etkin bir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sekilde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gram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“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katilimlari</w:t>
      </w:r>
      <w:proofErr w:type="spellEnd"/>
      <w:proofErr w:type="gram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vurgulanmaktadir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Yani kurulacak olan denetim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mekanizmasinda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engeli örgütlerinin etkin bir biçimde yer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almasi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zorunludur.</w:t>
      </w:r>
    </w:p>
    <w:p w14:paraId="5B7BB984" w14:textId="77777777" w:rsidR="006A1C37" w:rsidRPr="006A1C37" w:rsidRDefault="006A1C37" w:rsidP="006A1C3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>Birlesmis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milletler engelli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haklari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komitesi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sözlesmenin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taraf devletlerce etkin bir biçimde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uygulanmasini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saglamak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için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çalismalar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yapmakta; bu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baglamda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taraf devletleri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sözlesme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hükümlerine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uymalari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için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uyarmaktadir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Son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yillarda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bütün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uluslararasi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toplantilarda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özellikle 33. madde de ön görülen denetim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mekanizmasina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dikkat çekilmektedir. Bu çerçevede ön görülen denetim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mekanizmasinin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kurulmasinda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geciken Türkiye hükümeti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uyarilmistir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Bu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uyari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sonucunda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alel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acele hareket eden Aile ve sosyal politikalar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bakanligi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hiçbir sivil toplum örgütüyle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görüsmeksizin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bir denetim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mekanizmasinin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olusturulmasi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için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basbakanlikça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bir genelgenin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yayinlanmasini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saglamistir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Söz konusu genelge 19 /07/2013 Tarih ve 28712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sayili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gram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Resmi</w:t>
      </w:r>
      <w:proofErr w:type="gram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Gazetede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yayinlanmistir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3488E4BB" w14:textId="77777777" w:rsidR="006A1C37" w:rsidRPr="006A1C37" w:rsidRDefault="006A1C37" w:rsidP="006A1C3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Genelgeye göre kurulacak engelli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haklari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izleme ve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degerlendirme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kurulunda en az 18 devlet temsilcisi ile Aile ve Sosyal Politikalar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Bakanligi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tarafinda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seçilecek “yeteli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sayida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gram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“ sivil</w:t>
      </w:r>
      <w:proofErr w:type="gram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toplum temsilcisi yer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alacaktir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Bu durumuyla genelgenin engelli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Haklari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Sözlesmesinin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birçok maddesine ve ruhuna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aykiri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oldugu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söylenebilir. 1. olarak engelli örgütleri denetleme sürecine etkin bir biçimde dâhil edilmemekte; 2. olarak engelli temsilcileri devlet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tarafindan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seçilmektedir.</w:t>
      </w:r>
    </w:p>
    <w:p w14:paraId="02BBA35E" w14:textId="77777777" w:rsidR="006A1C37" w:rsidRPr="006A1C37" w:rsidRDefault="006A1C37" w:rsidP="006A1C3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Yönetim kurulumuz bu hususu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degerlendirerek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nasil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bir politika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izleyecegini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kararlastirmalidir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737700EC" w14:textId="77777777" w:rsidR="006A1C37" w:rsidRPr="006A1C37" w:rsidRDefault="006A1C37" w:rsidP="006A1C37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Yaklasik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10 aydan beri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tartisa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geldigimiz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Erisilebilirlik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Izleme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Denetleme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yönetmeligi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20 Temmuz 2013 tarihli </w:t>
      </w:r>
      <w:proofErr w:type="gram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resmi</w:t>
      </w:r>
      <w:proofErr w:type="gram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gazetede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yayinlanarak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yürürlüge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girmistir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Yönetmeligin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5. maddesine göre 81 ilde izleme ve denetleme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komisyonlari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kurulacaktir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Bu komisyonlarda valinin ya da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görevlendirecegi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kisinin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baskanliginda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Aile ve Sosyal Politikalar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Müdürünün yani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sira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Içisleri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Bakanligi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; Aile ve Sosyal Politikalar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Bakanligi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Ulastirma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Denizcilik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Bakanligi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Çevre ve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Sehircilik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Bakanligindan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4 uzman ile Her konfederasyondan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ikiser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kisi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yer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alacaktir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Animsanacagi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gibi konfederasyonumuz her konfederasyondan üçer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kisinin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yer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almasi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konusunda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israr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etmis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; sivil toplum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ayaginin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agir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basmasini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savunmustu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Yapilan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en son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toplantida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devlet temsilcileriyle sivil toplum temsilcilerinin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esit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olmasi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konusunda fikir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birligine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ulasilmis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ise de bu söz yerine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getirilmemistir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Geçtigimiz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yil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5378 Kanunun geçici 2-3. maddelerinde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yapilan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degisiklikle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komisyonlarda Aile ve Sosyal Politikalar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Bakanligi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Içisleri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Bakanligi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Ulastirma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Denizcilik ve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Haberlesme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Bakanligi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ile Çevre ve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Sehircilik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Bakanligi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temsilcilerinin yer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almasi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ön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görülmüstü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Yönetmelikle bunlara Vali veya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görevlendirecegi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kisi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ile Aile ve Sosyal Politikalar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müdürü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eklenmistir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Bu yönüyle bu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yönetmeligin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5. maddesi yasa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degisikligine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aykiridir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376B4B48" w14:textId="77777777" w:rsidR="006A1C37" w:rsidRPr="006A1C37" w:rsidRDefault="006A1C37" w:rsidP="006A1C3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Öte yandan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yapilan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toplantilar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sirasinda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konfederasyonumuz, Türkiye Sakatlar Konfederasyonunun izleme ve denetleme kurulu komisyonunun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konfederasyonlari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temsilcilerine hakki huzur verilmesi konusundaki görüsünü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desteklemis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; ancak bu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görüs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toplantilara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katilan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devlet temsilcileri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tarafindan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maliye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bakanliginin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kabul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etmeyecegi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gerekçesiyle </w:t>
      </w:r>
      <w:proofErr w:type="gram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ret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edilmistir</w:t>
      </w:r>
      <w:proofErr w:type="spellEnd"/>
      <w:proofErr w:type="gram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Bunun üzerine konfederasyonumuz komisyonlardaki temsilcilerimizin giderlerinin Aile ve Sosyal Politikalar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Bakanligi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bütçesinden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karsilanmasi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yönünde bir öneride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bulunmus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; bu öneri kabul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görmüstür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Ancak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yönetmeligin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5. maddesinde konfederasyon temsilcilerinin sadece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ulasim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ihtiyaçlarinin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araç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saglanarak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karsilanmasi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yönünde bir hüküm yer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2A33E924" w14:textId="77777777" w:rsidR="006A1C37" w:rsidRPr="006A1C37" w:rsidRDefault="006A1C37" w:rsidP="006A1C3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Bu iki husus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disinda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konfederasyonumuz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tarafindan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sunulan,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yönetmeligin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tanimlar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bölümüne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Birlesmis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Milletler Engelli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Haklari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sözlesmesinde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yer alan “evrensel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tasarim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”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kavraminin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da eklenmesi </w:t>
      </w:r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 xml:space="preserve">yönündeki öneri, oy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birligiyle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kabul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edildigi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halde yönetmelikte yer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almamistir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Yönetmelik yukarda belirtilen hususlar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disinda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teknik alt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yapisi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itibariyla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bugünkü ihtiyaçlara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karsilik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verebilecek niteliktedir. Bu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yönetmeligin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yürürlüge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girmesiyle birinci olarak ilk defa bu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çesit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komisyonlarda sivil toplum bu denli yüksek bir temsile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kavusmustur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(6 devlet temsilcisine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karsilik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4 sivil toplum temsilcisi.)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Ikinci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olarak konfederasyonumuz yasal bir mevzuatta ilk defa Türkiye Sakatlar Konfederasyonu ile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esitlenmistir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2483D7B5" w14:textId="77777777" w:rsidR="006A1C37" w:rsidRPr="006A1C37" w:rsidRDefault="006A1C37" w:rsidP="006A1C3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Öte yandan bu yönetmelikle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konfederasyonlarimiz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önemli bir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denegim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yasayacaklar ve bir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sinavdan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geçeceklerdir. Bu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sinavda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iyi not alan konfederasyon daha da güçlenecektir. Bu nedenle konfederasyonumuzun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erisebilirlik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izleme ve denetleme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komisyonlarinda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etkin olabilmek için azami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çabayi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göstermelidir.</w:t>
      </w:r>
    </w:p>
    <w:p w14:paraId="70F6F51F" w14:textId="77777777" w:rsidR="006A1C37" w:rsidRPr="006A1C37" w:rsidRDefault="006A1C37" w:rsidP="006A1C37">
      <w:pPr>
        <w:numPr>
          <w:ilvl w:val="0"/>
          <w:numId w:val="3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Bilindigi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gibi uzun zamandan beri konfederasyonumuzun 4857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sayili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kanuna göre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olusturulan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para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cezalarinin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projelere tahsisine karar veren komisyonda temsiline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iliskin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çaba gösterilmektedir. Bu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baglamda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Is-kur Genel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Müdürlügünden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Anayasa Mahkeme sinini is kanununun 30. maddesindeki “Türkiye Sakatlar Konfederasyonu” ibaresini iptal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etmis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olmasini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da gerekçe göstererek söz konusu komisyona konfederasyon temsilcisinin de davet edilmesini talep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etmistir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Bu talebe, Is-Kur Genel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Müdürlügünden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gelen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yanitta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Dernekler Daire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baskanligina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en çok özürlüyü temsil eden konfederasyonun tespitine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iliskin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yazi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yazildigi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bu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yaziya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“Türkiye Sakatlar Konfederasyonu”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yanitinin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verildigi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bu nedenle yetkili konfederasyonun Türkiye sakatlar konfederasyonu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oldugu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belirtilmistir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Bunun üzerine bir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görüsme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yaptigimiz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Içisleri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Bakanligi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Dernekler Daire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Baskani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Is-Kur’un kendilerine en çok üyesi bulunan konfederasyonu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sordugunu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konfederasyonlarin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üyelerinin federasyonlar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olmasi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nedeniyle en çok üyesi bulunan konfederasyonunun Türkiye Sakatlar Konfederasyonu olarak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bildirildigini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ifade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etmistir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Daha sonra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görüstügümüz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Is-Kur Genel Müdürü bu söylenenlerin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dogru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olmadigini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Is-Kur’un 4857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sayili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kanunun 30. maddesine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atif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yaparak en çok özürlüyü temsil eden konfederasyonu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sordugunu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gerekirse yeniden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sorabilecegini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belirtmistir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4D269335" w14:textId="77777777" w:rsidR="006A1C37" w:rsidRPr="006A1C37" w:rsidRDefault="006A1C37" w:rsidP="006A1C3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Bu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görüsmelerden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sonra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tarafimdan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Içisleri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Bakanligi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Dernekler Daire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Baskanligina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bir dilekçe verilerek en çok üyesi bulunan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degil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en çok özürlüyü temsil eden konfederasyonun bildirilmesini,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eger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ellerinde engelli üye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sayilarina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iliskin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kayit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yoksa böyle bir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kayitin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bulunmadiginin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dolayisiyla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en çok özürlüyü temsil eden konfederasyonun tespitine imkân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bulunmadiginin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bildirilmesi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istenmistir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Bu dilekçemize verilen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yanit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son derece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sasirtici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dernekler daire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baskaninin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daha önceki ifadeleriyle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çeliskilidir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Dernekler Daire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Baskaninin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verdigi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yanitta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Konfederasyonlarin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üyelerinin federasyonlar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oldugunu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federasyonlara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bagli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derneklerin engelli üyelerine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iliskin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ellerinde bilgi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olmadigini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bu nedenle en çok federasyonu bünyesinde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barindiran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konfederasyonunun engellileri temsil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ettiginin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kabul </w:t>
      </w:r>
      <w:proofErr w:type="spellStart"/>
      <w:proofErr w:type="gram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edildigini</w:t>
      </w:r>
      <w:proofErr w:type="spellEnd"/>
      <w:proofErr w:type="gram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bildirmistir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5BEA364A" w14:textId="77777777" w:rsidR="006A1C37" w:rsidRPr="006A1C37" w:rsidRDefault="006A1C37" w:rsidP="006A1C3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Bu husus yönetim kurulumuzun gündemine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alinmali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degerlendirilmelidir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43318D26" w14:textId="77777777" w:rsidR="006A1C37" w:rsidRPr="006A1C37" w:rsidRDefault="006A1C37" w:rsidP="006A1C37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Milli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Egitim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Bakani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Ömer Dinçer’in görevinden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alinmasindan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sonra bu göreve getirilen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Sayin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Nabi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AVCI’dan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bir randevu talep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edilmistir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Ancak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alti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ay boyunca bu randevu talebine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yanit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verilmeyince özel kalem müdürüne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yazili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bir mesaj çekilerek bir hafta içerisinde randevu verilmemesi halinde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sorunlarimizin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Bakanlik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önünde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yapilacak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toplantisi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ile kamu önünde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paylasilacagi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ifade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>edilmis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; özel kalem müdürünün telefonla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aramasi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üzerine ayni hususlar kendisine sözlü olarak da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iletilmis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mesajimizin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aynen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sayin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bakana iletilmesi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istenilmistir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Bunun üzerine bir hafta dolmadan 01/08/2013 günü saat 18.00’da randevu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verildigi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ayni günün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öglen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saatlerinde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bildirildiginden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yönetim kurulu üyelerimize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yaygin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bir biçimde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duyurulmasi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mümkün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olmamis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randevuya Ankara da hemen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erisilebilen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üyelerimiz ile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egitimde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görme engelliler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dernegi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yöneticileri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katilmislardir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Sayin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bakan heyetimizi Bakan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Yardimcisi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Sayin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Orhan Erdem ve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diger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bürokratlarla birlikte kabul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etmis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dile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getirdigimiz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sorunlari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45 dakika süreyle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degerlendirmistir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5F00C398" w14:textId="77777777" w:rsidR="006A1C37" w:rsidRPr="006A1C37" w:rsidRDefault="006A1C37" w:rsidP="006A1C3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Mitat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ENÇ körler okulunun Gazi Üniversitesine devrine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iliskin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duyumlar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sorulmus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böyle bir devre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karsi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oldugumuz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ifade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edilmistir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Sayin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bakan gerçekten de Gazi Üniversitesi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rektörlügünün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Mitat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Enç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körler okulunu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istedigini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henüz devirle ilgili bir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islem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yapilmadigini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ancak müzakerelerde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Mitat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Enç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körler okulunun bir parantez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oldugunu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örgütlerimizin ikna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olmayacagi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bir çözümün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uygulanamayacagini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garanti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ettigini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aslinda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Mitat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Enç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körler okullunun bugünkü statüsünü koruyarak Gazi Üniversitesi özel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egitim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bölümünün bir uygulama okulu olarak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kalmasinin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daha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dogru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oldugun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dile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getirmistir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3B5C816D" w14:textId="77777777" w:rsidR="006A1C37" w:rsidRPr="006A1C37" w:rsidRDefault="006A1C37" w:rsidP="006A1C3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Ikinci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olarak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basvurulari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01/07/2013 tarihinde dolan 600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ögretmen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adayinin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atanmasina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iliskin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duyurularda kamu kurum ve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kuruluslarinda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çalisan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ögretmen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formasyonlu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kisilerin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basvuramayacagi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yolundaki ibareden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dolayi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halen memur olarak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çalisan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birçok engelli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ögretmen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adayinin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bu süreçten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yararlanamadigi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bu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kosullar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altinda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600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ögretmen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için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açilan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kadronun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doldurulamadigi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312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kisinin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basvurdugu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288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kisilik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kadronun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açik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kaldigi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böylece kamuda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çalisan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ögretmen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adaylarina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haksizlik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yapilmis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oldugu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ifade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edilmistir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Böyle bir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uygulamanin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henüz herhangi bir yere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yerlestirilmesi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yapilmamis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olan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ögretmen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adaylarinin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lehine bir pozitif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ayrimcilik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olarak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düsünüldügünü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belirten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sayin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bakan, engelli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ögretmen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aday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sayisini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dogru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tahmin edemediklerini, bu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haksizligin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bundan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kaynaklandigini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önümüzdeki haftalar içinde bir formül bulunarak 288 engelli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ögretmen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açiginin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doldurulabilecegini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söylemistir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66DDF8F4" w14:textId="77777777" w:rsidR="006A1C37" w:rsidRPr="006A1C37" w:rsidRDefault="006A1C37" w:rsidP="006A1C37">
      <w:pPr>
        <w:numPr>
          <w:ilvl w:val="0"/>
          <w:numId w:val="5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01.08.2013 Tarihinde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egitimde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görme engelliler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derneginin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7. madde de bahsedilen duyurudaki kamuda memur olarak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çalisanlarin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ögretmen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atamasi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basvurusu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yapamayacagina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iliskin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ibarenin iptali için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Danistay’da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açmis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oldugu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dava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sonrasinda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yapilan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basin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toplantisina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destek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verilmistir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6CA497FB" w14:textId="77777777" w:rsidR="006A1C37" w:rsidRPr="006A1C37" w:rsidRDefault="006A1C37" w:rsidP="006A1C37">
      <w:pPr>
        <w:numPr>
          <w:ilvl w:val="0"/>
          <w:numId w:val="5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Türkiye Konfederasyonlar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toplulugunun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01/08/2013 tarihinde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Double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Tree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by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Hilton otelde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vermis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oldugu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iftar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yemegine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katilinmistir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Söz konusu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yemege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davet edilen çok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sayida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politikaci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is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adami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sivil toplum temsilcisi </w:t>
      </w:r>
      <w:proofErr w:type="spellStart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katilmistir</w:t>
      </w:r>
      <w:proofErr w:type="spellEnd"/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0167753E" w14:textId="77777777" w:rsidR="006A1C37" w:rsidRPr="006A1C37" w:rsidRDefault="006A1C37" w:rsidP="006A1C3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Av Turhan İÇLİ</w:t>
      </w:r>
    </w:p>
    <w:p w14:paraId="79098524" w14:textId="77777777" w:rsidR="006A1C37" w:rsidRPr="006A1C37" w:rsidRDefault="006A1C37" w:rsidP="006A1C3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A1C3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Konfederasyon Başkanı</w:t>
      </w:r>
    </w:p>
    <w:p w14:paraId="7D45AA11" w14:textId="77777777" w:rsidR="007B5B77" w:rsidRDefault="007B5B77"/>
    <w:sectPr w:rsidR="007B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 Condensed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713B1"/>
    <w:multiLevelType w:val="multilevel"/>
    <w:tmpl w:val="61FC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B165B"/>
    <w:multiLevelType w:val="multilevel"/>
    <w:tmpl w:val="A00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B70D36"/>
    <w:multiLevelType w:val="multilevel"/>
    <w:tmpl w:val="ED66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16555"/>
    <w:multiLevelType w:val="multilevel"/>
    <w:tmpl w:val="786A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F53F5"/>
    <w:multiLevelType w:val="multilevel"/>
    <w:tmpl w:val="6176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37"/>
    <w:rsid w:val="006A1C37"/>
    <w:rsid w:val="007B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FC25"/>
  <w15:chartTrackingRefBased/>
  <w15:docId w15:val="{CC2619F3-4E8F-4F00-B043-DC665A0F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A1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6A1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6A1C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1C3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A1C3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6A1C3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A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A1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1820</Words>
  <Characters>10378</Characters>
  <Application>Microsoft Office Word</Application>
  <DocSecurity>0</DocSecurity>
  <Lines>86</Lines>
  <Paragraphs>24</Paragraphs>
  <ScaleCrop>false</ScaleCrop>
  <Company/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kalkan</dc:creator>
  <cp:keywords/>
  <dc:description/>
  <cp:lastModifiedBy>pelin kalkan</cp:lastModifiedBy>
  <cp:revision>1</cp:revision>
  <dcterms:created xsi:type="dcterms:W3CDTF">2020-03-15T20:18:00Z</dcterms:created>
  <dcterms:modified xsi:type="dcterms:W3CDTF">2020-03-15T20:18:00Z</dcterms:modified>
</cp:coreProperties>
</file>